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261F" w14:textId="17E8AB12" w:rsidR="002D388F" w:rsidRDefault="00892EE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7B14" wp14:editId="25FDABC6">
                <wp:simplePos x="0" y="0"/>
                <wp:positionH relativeFrom="column">
                  <wp:posOffset>76861</wp:posOffset>
                </wp:positionH>
                <wp:positionV relativeFrom="paragraph">
                  <wp:posOffset>83133</wp:posOffset>
                </wp:positionV>
                <wp:extent cx="5262465" cy="1688841"/>
                <wp:effectExtent l="0" t="0" r="14605" b="2603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465" cy="168884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33C8" w14:textId="75D25759" w:rsidR="005B3F5F" w:rsidRPr="005B3F5F" w:rsidRDefault="00200F96" w:rsidP="00892E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oom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によるオンライン研修（</w:t>
                            </w:r>
                            <w:r w:rsidR="00FE0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ライブ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配信型）</w:t>
                            </w:r>
                          </w:p>
                          <w:p w14:paraId="6AF43F56" w14:textId="3B8C3FC2" w:rsidR="00892EE5" w:rsidRPr="00735E76" w:rsidRDefault="009B31B9" w:rsidP="00735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高齢者・障害者の権利擁護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7B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6.05pt;margin-top:6.55pt;width:414.35pt;height:1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" filled="f" strokecolor="black [3213]" strokeweight="1pt">
                <v:textbox>
                  <w:txbxContent>
                    <w:p w14:paraId="318833C8" w14:textId="75D25759" w:rsidR="005B3F5F" w:rsidRPr="005B3F5F" w:rsidRDefault="00200F96" w:rsidP="00892E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Z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oom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によるオンライン研修（</w:t>
                      </w:r>
                      <w:r w:rsidR="00FE0C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ライブ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配信型）</w:t>
                      </w:r>
                    </w:p>
                    <w:p w14:paraId="6AF43F56" w14:textId="3B8C3FC2" w:rsidR="00892EE5" w:rsidRPr="00735E76" w:rsidRDefault="009B31B9" w:rsidP="00735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高齢者・障害者の権利擁護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10558FDF" w14:textId="0B8345AD" w:rsidR="00892EE5" w:rsidRDefault="00892EE5" w:rsidP="00892EE5">
      <w:pPr>
        <w:tabs>
          <w:tab w:val="left" w:pos="15"/>
        </w:tabs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ab/>
      </w:r>
    </w:p>
    <w:p w14:paraId="35D50DF0" w14:textId="0FB39988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815BEA2" w14:textId="753F50F2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19115D1C" w14:textId="77777777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5701646" w14:textId="68137A82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4E4FA976" w14:textId="612504B5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643282B9" w14:textId="00CDCD6D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293FB736" w14:textId="1D48B93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1．研修のねらい</w:t>
      </w:r>
    </w:p>
    <w:p w14:paraId="05D34E82" w14:textId="1B825C90" w:rsidR="007E20D6" w:rsidRDefault="003737CE" w:rsidP="007E20D6">
      <w:pPr>
        <w:ind w:leftChars="200" w:left="420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認知症や障害等により判断力が低下している場合であっても、自己決定や自己実現の権利は保証されなければいけません。そのような権利を擁護するために必要な制度や法律</w:t>
      </w:r>
      <w:r w:rsidR="00C2639D">
        <w:rPr>
          <w:rFonts w:ascii="HG丸ｺﾞｼｯｸM-PRO" w:eastAsia="HG丸ｺﾞｼｯｸM-PRO" w:hAnsi="Century" w:cs="Times New Roman" w:hint="eastAsia"/>
          <w:sz w:val="20"/>
          <w:szCs w:val="20"/>
        </w:rPr>
        <w:t>について学びます。</w:t>
      </w:r>
    </w:p>
    <w:p w14:paraId="63F35C55" w14:textId="77777777" w:rsidR="007E20D6" w:rsidRPr="007E20D6" w:rsidRDefault="007E20D6" w:rsidP="007E20D6">
      <w:pPr>
        <w:rPr>
          <w:rFonts w:ascii="HG丸ｺﾞｼｯｸM-PRO" w:eastAsia="HG丸ｺﾞｼｯｸM-PRO" w:hAnsi="Century" w:cs="Times New Roman"/>
          <w:sz w:val="20"/>
          <w:szCs w:val="20"/>
        </w:rPr>
      </w:pPr>
    </w:p>
    <w:p w14:paraId="5D24EA92" w14:textId="43D45F7B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2．主催</w:t>
      </w:r>
    </w:p>
    <w:p w14:paraId="7EF49851" w14:textId="0A2A1BAC" w:rsidR="001A69DB" w:rsidRDefault="001A69DB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社会福祉法人　千葉県社会福祉協議会　社会福祉研修センター</w:t>
      </w:r>
    </w:p>
    <w:p w14:paraId="0C745374" w14:textId="77777777" w:rsidR="007E20D6" w:rsidRPr="00986377" w:rsidRDefault="007E20D6" w:rsidP="007E20D6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88283D2" w14:textId="293DEDB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3．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研修方法</w:t>
      </w:r>
    </w:p>
    <w:p w14:paraId="543E5B52" w14:textId="59849055" w:rsidR="0014011C" w:rsidRPr="00986377" w:rsidRDefault="00200F96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によるオンライン研修（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ライブ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配信型）</w:t>
      </w:r>
    </w:p>
    <w:p w14:paraId="030B5CB8" w14:textId="77777777" w:rsidR="007E20D6" w:rsidRDefault="007E20D6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01ECD5C" w14:textId="65B244EE" w:rsidR="0014011C" w:rsidRPr="00986377" w:rsidRDefault="000A146C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1401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開催日時</w:t>
      </w:r>
    </w:p>
    <w:p w14:paraId="74752EC4" w14:textId="7817CAB5" w:rsidR="001A69DB" w:rsidRPr="00986377" w:rsidRDefault="00E525C2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3737CE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3737CE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3737CE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13：30～16：30</w:t>
      </w:r>
    </w:p>
    <w:p w14:paraId="210F9631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6A0E817C" w14:textId="17B0F4FA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．研修プログラム</w:t>
      </w:r>
    </w:p>
    <w:tbl>
      <w:tblPr>
        <w:tblStyle w:val="ac"/>
        <w:tblW w:w="8788" w:type="dxa"/>
        <w:tblInd w:w="421" w:type="dxa"/>
        <w:tblLook w:val="04A0" w:firstRow="1" w:lastRow="0" w:firstColumn="1" w:lastColumn="0" w:noHBand="0" w:noVBand="1"/>
      </w:tblPr>
      <w:tblGrid>
        <w:gridCol w:w="1419"/>
        <w:gridCol w:w="1699"/>
        <w:gridCol w:w="5670"/>
      </w:tblGrid>
      <w:tr w:rsidR="001D4994" w:rsidRPr="00986377" w14:paraId="51AB03B7" w14:textId="77777777" w:rsidTr="003F0012">
        <w:tc>
          <w:tcPr>
            <w:tcW w:w="1419" w:type="dxa"/>
            <w:vAlign w:val="center"/>
          </w:tcPr>
          <w:p w14:paraId="498A5387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月日</w:t>
            </w:r>
          </w:p>
        </w:tc>
        <w:tc>
          <w:tcPr>
            <w:tcW w:w="1699" w:type="dxa"/>
            <w:vAlign w:val="center"/>
          </w:tcPr>
          <w:p w14:paraId="5AB347F2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</w:p>
        </w:tc>
        <w:tc>
          <w:tcPr>
            <w:tcW w:w="5670" w:type="dxa"/>
            <w:vAlign w:val="center"/>
          </w:tcPr>
          <w:p w14:paraId="2ADBE9F4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4994" w:rsidRPr="00986377" w14:paraId="44725A2F" w14:textId="77777777" w:rsidTr="00653386">
        <w:tc>
          <w:tcPr>
            <w:tcW w:w="1419" w:type="dxa"/>
            <w:vMerge w:val="restart"/>
            <w:vAlign w:val="center"/>
          </w:tcPr>
          <w:p w14:paraId="28BA67A9" w14:textId="3696B232" w:rsidR="001D4994" w:rsidRPr="00986377" w:rsidRDefault="003737CE" w:rsidP="003F0012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1D4994"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227929E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13：00～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1330712C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入室・受付</w:t>
            </w:r>
          </w:p>
        </w:tc>
      </w:tr>
      <w:tr w:rsidR="001D4994" w:rsidRPr="00986377" w14:paraId="75795A85" w14:textId="77777777" w:rsidTr="00653386">
        <w:tc>
          <w:tcPr>
            <w:tcW w:w="1419" w:type="dxa"/>
            <w:vMerge/>
            <w:vAlign w:val="center"/>
          </w:tcPr>
          <w:p w14:paraId="71FA9590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14:paraId="3548A30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13：25～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25A9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オリエンテーション</w:t>
            </w:r>
          </w:p>
        </w:tc>
      </w:tr>
      <w:tr w:rsidR="001D4994" w:rsidRPr="00986377" w14:paraId="06ABE99E" w14:textId="77777777" w:rsidTr="005F7523">
        <w:trPr>
          <w:trHeight w:val="1316"/>
        </w:trPr>
        <w:tc>
          <w:tcPr>
            <w:tcW w:w="1419" w:type="dxa"/>
            <w:vMerge/>
            <w:vAlign w:val="center"/>
          </w:tcPr>
          <w:p w14:paraId="4B928518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4F08CF65" w14:textId="77777777" w:rsidR="001D4994" w:rsidRPr="00986377" w:rsidRDefault="001D4994" w:rsidP="00AB2A57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13：30～</w:t>
            </w:r>
          </w:p>
          <w:p w14:paraId="20094231" w14:textId="77777777" w:rsidR="001D4994" w:rsidRPr="00986377" w:rsidRDefault="001D4994" w:rsidP="00AB2A57">
            <w:pPr>
              <w:tabs>
                <w:tab w:val="left" w:pos="970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16：30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E3D05E1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</w:t>
            </w:r>
          </w:p>
          <w:p w14:paraId="2617456F" w14:textId="1E756C91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4B74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人として当たり前の権利とは</w:t>
            </w:r>
          </w:p>
          <w:p w14:paraId="61654F9B" w14:textId="35549B19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CB53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支援するための</w:t>
            </w:r>
            <w:r w:rsidR="005F75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制度と法律</w:t>
            </w:r>
          </w:p>
        </w:tc>
      </w:tr>
      <w:tr w:rsidR="00F454C7" w:rsidRPr="00986377" w14:paraId="4A377426" w14:textId="77777777" w:rsidTr="00065DEB">
        <w:trPr>
          <w:trHeight w:val="1100"/>
        </w:trPr>
        <w:tc>
          <w:tcPr>
            <w:tcW w:w="8788" w:type="dxa"/>
            <w:gridSpan w:val="3"/>
            <w:tcBorders>
              <w:right w:val="single" w:sz="4" w:space="0" w:color="auto"/>
            </w:tcBorders>
            <w:vAlign w:val="center"/>
          </w:tcPr>
          <w:p w14:paraId="048FEC9E" w14:textId="5A32F9BC" w:rsidR="00F454C7" w:rsidRPr="00986377" w:rsidRDefault="00F454C7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アンケート回答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（研修後）</w:t>
            </w:r>
          </w:p>
          <w:p w14:paraId="20752C76" w14:textId="3F274E49" w:rsidR="00F454C7" w:rsidRPr="00986377" w:rsidRDefault="00F454C7" w:rsidP="00AB2A57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招待メール送付時の</w:t>
            </w: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添付ファイルのアンケートに記入し、メールまたはFAXで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18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日までにご返送ください。</w:t>
            </w:r>
          </w:p>
        </w:tc>
      </w:tr>
    </w:tbl>
    <w:p w14:paraId="4F941114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E8786A" w14:textId="7E8B9159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．研修講師</w:t>
      </w:r>
    </w:p>
    <w:p w14:paraId="2E4C62C8" w14:textId="4072EB77" w:rsidR="00392DB0" w:rsidRPr="00986377" w:rsidRDefault="00175171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かわさき社会福祉士事務所</w:t>
      </w:r>
      <w:r w:rsidR="000E682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 w:rsidR="000E682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川崎</w:t>
      </w:r>
      <w:r w:rsidR="000E682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裕彰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</w:t>
      </w:r>
    </w:p>
    <w:p w14:paraId="0EF35B02" w14:textId="062DB3DA" w:rsidR="00D52359" w:rsidRPr="00986377" w:rsidRDefault="00D52359" w:rsidP="00D52359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７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．受講対象</w:t>
      </w:r>
    </w:p>
    <w:p w14:paraId="28F7052A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・社会福祉施設に従事する介護職員、相談員等</w:t>
      </w:r>
    </w:p>
    <w:p w14:paraId="278DE0E5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・本研修テーマに関心のある方</w:t>
      </w:r>
    </w:p>
    <w:p w14:paraId="4863629D" w14:textId="77777777" w:rsidR="007E20D6" w:rsidRPr="00D52359" w:rsidRDefault="007E20D6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BE3812C" w14:textId="7E601DC7" w:rsidR="00392DB0" w:rsidRPr="00986377" w:rsidRDefault="00392DB0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８．定員</w:t>
      </w:r>
    </w:p>
    <w:p w14:paraId="5031C3C9" w14:textId="0FC0EC2F" w:rsidR="001C7A38" w:rsidRPr="00986377" w:rsidRDefault="00997C94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４０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</w:p>
    <w:p w14:paraId="1D9A5059" w14:textId="77777777" w:rsidR="00B0598C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CE5877C" w14:textId="074F41CF" w:rsidR="00B0598C" w:rsidRPr="00986377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．申込締め切り</w:t>
      </w:r>
    </w:p>
    <w:p w14:paraId="0C8BA499" w14:textId="2F0B5E00" w:rsidR="00B0598C" w:rsidRPr="00986377" w:rsidRDefault="00B0598C" w:rsidP="00B0598C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</w:t>
      </w:r>
      <w:r w:rsidR="00175171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75171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175171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6436417E" w14:textId="35C48DA0" w:rsidR="00B0598C" w:rsidRPr="00986377" w:rsidRDefault="00B0598C" w:rsidP="00B0598C">
      <w:pPr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募集期間中であっても、受講定員を満たした時点で受付を終了させていただきます</w:t>
      </w:r>
      <w:r w:rsidR="00481ED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14C31F2" w14:textId="77777777" w:rsidR="007E20D6" w:rsidRPr="00B0598C" w:rsidRDefault="007E20D6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878E5F8" w14:textId="2E4DF7B1" w:rsidR="001C7A38" w:rsidRPr="00986377" w:rsidRDefault="00B0598C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．申込方法</w:t>
      </w:r>
    </w:p>
    <w:p w14:paraId="611B3A67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千葉県社会福祉協議会ホームページ＜</w:t>
      </w:r>
      <w:hyperlink r:id="rId7" w:history="1">
        <w:r w:rsidRPr="00986377">
          <w:rPr>
            <w:rStyle w:val="aa"/>
            <w:rFonts w:ascii="HG丸ｺﾞｼｯｸM-PRO" w:eastAsia="HG丸ｺﾞｼｯｸM-PRO" w:hAnsi="HG丸ｺﾞｼｯｸM-PRO" w:hint="eastAsia"/>
            <w:sz w:val="20"/>
            <w:szCs w:val="20"/>
          </w:rPr>
          <w:t>h</w:t>
        </w:r>
        <w:r w:rsidRPr="00986377">
          <w:rPr>
            <w:rStyle w:val="aa"/>
            <w:rFonts w:ascii="HG丸ｺﾞｼｯｸM-PRO" w:eastAsia="HG丸ｺﾞｼｯｸM-PRO" w:hAnsi="HG丸ｺﾞｼｯｸM-PRO"/>
            <w:sz w:val="20"/>
            <w:szCs w:val="20"/>
          </w:rPr>
          <w:t>ttp://www.chibakenshakyo.com</w:t>
        </w:r>
      </w:hyperlink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6C9C5D0E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研修センターの「研修ネット予約システム」から、お申し込みください。</w:t>
      </w:r>
    </w:p>
    <w:p w14:paraId="210A8D5E" w14:textId="77317E12" w:rsidR="00392DB0" w:rsidRPr="00986377" w:rsidRDefault="001C7A38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お申し込みには、IDとパスワードが必要です。ご登録の有無等、不明な点はお問い合わせください。</w:t>
      </w:r>
    </w:p>
    <w:p w14:paraId="7258FC22" w14:textId="77777777" w:rsidR="007E20D6" w:rsidRDefault="007E20D6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8CF8397" w14:textId="330F706E" w:rsidR="005B3F5F" w:rsidRPr="00986377" w:rsidRDefault="001C7A38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5B3F5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07343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受講費用</w:t>
      </w:r>
    </w:p>
    <w:p w14:paraId="5D2E56DF" w14:textId="179B289C" w:rsidR="00073434" w:rsidRPr="00986377" w:rsidRDefault="007C59A0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4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,000円（</w:t>
      </w:r>
      <w:r w:rsidR="00FE0CC7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お一人様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）</w:t>
      </w:r>
      <w:r w:rsidR="00C527DE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p w14:paraId="694BCA88" w14:textId="13D5B649" w:rsidR="00C901EC" w:rsidRPr="00986377" w:rsidRDefault="00175171" w:rsidP="00986377">
      <w:pPr>
        <w:tabs>
          <w:tab w:val="left" w:pos="970"/>
        </w:tabs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7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までに、</w:t>
      </w:r>
      <w:r w:rsidR="00272009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指定口座に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お振込み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1A7A1803" w14:textId="77777777" w:rsidR="007E20D6" w:rsidRDefault="007E20D6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1D4AF9" w14:textId="5ACD8BD4" w:rsidR="00A55748" w:rsidRPr="00986377" w:rsidRDefault="00A55748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noProof/>
          <w:spacing w:val="6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35FAB" wp14:editId="0279F313">
                <wp:simplePos x="0" y="0"/>
                <wp:positionH relativeFrom="column">
                  <wp:posOffset>198159</wp:posOffset>
                </wp:positionH>
                <wp:positionV relativeFrom="paragraph">
                  <wp:posOffset>229961</wp:posOffset>
                </wp:positionV>
                <wp:extent cx="4963678" cy="933061"/>
                <wp:effectExtent l="0" t="0" r="27940" b="1968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678" cy="9330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7559" id="四角形: 角を丸くする 2" o:spid="_x0000_s1026" style="position:absolute;left:0;text-align:left;margin-left:15.6pt;margin-top:18.1pt;width:390.8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" filled="f" strokecolor="windowText" strokeweight="1pt">
                <v:stroke dashstyle="1 1" joinstyle="miter"/>
              </v:roundrect>
            </w:pict>
          </mc:Fallback>
        </mc:AlternateConten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．振込口座</w:t>
      </w:r>
    </w:p>
    <w:p w14:paraId="54D217D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8"/>
        </w:rPr>
        <w:t>銀行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8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：千葉銀行　本店営業部</w:t>
      </w:r>
    </w:p>
    <w:p w14:paraId="1AE93D5E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7"/>
        </w:rPr>
        <w:t>口座番</w:t>
      </w:r>
      <w:r w:rsidRPr="0098637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7"/>
        </w:rPr>
        <w:t>号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：普通預金　2014570</w:t>
      </w:r>
    </w:p>
    <w:p w14:paraId="00E403B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6"/>
        </w:rPr>
        <w:t>口座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6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：社会福祉法人　千葉県社会福祉協議会　会長　石渡哲彦</w:t>
      </w:r>
    </w:p>
    <w:p w14:paraId="466F184F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E20D6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5"/>
        </w:rPr>
        <w:t>フリガ</w:t>
      </w:r>
      <w:r w:rsidRPr="007E20D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5"/>
        </w:rPr>
        <w:t>ナ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：フク）チバケンシャキョウ</w:t>
      </w:r>
    </w:p>
    <w:p w14:paraId="2F047B93" w14:textId="77777777" w:rsidR="00A55748" w:rsidRPr="00986377" w:rsidRDefault="00A55748" w:rsidP="00A5574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※振込手数料は、お申込者負担となりますのでご了承ください。</w:t>
      </w:r>
    </w:p>
    <w:p w14:paraId="1560BA2B" w14:textId="617D56AC" w:rsidR="001D4994" w:rsidRPr="00986377" w:rsidRDefault="00A55748" w:rsidP="00392DB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※振込み時、名義が確認できるようご依頼人の欄には「</w:t>
      </w:r>
      <w:r w:rsidR="00175171">
        <w:rPr>
          <w:rFonts w:ascii="HG丸ｺﾞｼｯｸM-PRO" w:eastAsia="HG丸ｺﾞｼｯｸM-PRO" w:hAnsi="HG丸ｺﾞｼｯｸM-PRO" w:hint="eastAsia"/>
          <w:sz w:val="20"/>
          <w:szCs w:val="20"/>
        </w:rPr>
        <w:t>19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事業所名（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申込み施設名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175171">
        <w:rPr>
          <w:rFonts w:ascii="HG丸ｺﾞｼｯｸM-PRO" w:eastAsia="HG丸ｺﾞｼｯｸM-PRO" w:hAnsi="HG丸ｺﾞｼｯｸM-PRO" w:hint="eastAsia"/>
          <w:sz w:val="20"/>
          <w:szCs w:val="20"/>
        </w:rPr>
        <w:t>19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は研修番号です）</w:t>
      </w:r>
    </w:p>
    <w:p w14:paraId="29175699" w14:textId="287B6E1F" w:rsidR="00A754EE" w:rsidRPr="00986377" w:rsidRDefault="00A754EE" w:rsidP="001C7A38">
      <w:pPr>
        <w:tabs>
          <w:tab w:val="left" w:pos="970"/>
        </w:tabs>
        <w:ind w:leftChars="700" w:left="167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例）社会福祉法人○○会　特別養護老人ホーム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中央苑　　　の場合</w:t>
      </w:r>
    </w:p>
    <w:p w14:paraId="223C6392" w14:textId="71D791FE" w:rsidR="001C7A38" w:rsidRPr="00986377" w:rsidRDefault="001C7A38" w:rsidP="001C7A38">
      <w:pPr>
        <w:tabs>
          <w:tab w:val="left" w:pos="970"/>
        </w:tabs>
        <w:ind w:leftChars="900" w:left="189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振込名</w:t>
      </w:r>
      <w:r w:rsidRPr="00986377">
        <w:rPr>
          <w:rFonts w:ascii="Segoe UI Emoji" w:eastAsia="HG丸ｺﾞｼｯｸM-PRO" w:hAnsi="Segoe UI Emoji" w:cs="Segoe UI Emoji" w:hint="eastAsia"/>
          <w:sz w:val="20"/>
          <w:szCs w:val="20"/>
        </w:rPr>
        <w:t>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5171">
        <w:rPr>
          <w:rFonts w:ascii="HG丸ｺﾞｼｯｸM-PRO" w:eastAsia="HG丸ｺﾞｼｯｸM-PRO" w:hAnsi="HG丸ｺﾞｼｯｸM-PRO" w:hint="eastAsia"/>
          <w:sz w:val="20"/>
          <w:szCs w:val="20"/>
        </w:rPr>
        <w:t>19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チュウオウエン」</w:t>
      </w:r>
    </w:p>
    <w:p w14:paraId="71A038AE" w14:textId="2E1EFA20" w:rsidR="001C7A38" w:rsidRPr="00986377" w:rsidRDefault="00431674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※受講費用振込後は、講義配信にあたっての受講者側のトラブル（環境未整備等）も含め、返金はいたしかねますので、ご留意ください。</w:t>
      </w:r>
    </w:p>
    <w:p w14:paraId="3BB1695A" w14:textId="22597063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C3956A9" w14:textId="5079F1B0" w:rsidR="00D52359" w:rsidRDefault="00D52359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139E079" w14:textId="77777777" w:rsidR="00481EDB" w:rsidRDefault="00481ED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086C1BAF" w14:textId="58F7F651" w:rsidR="004B62B7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13</w:t>
      </w:r>
      <w:r w:rsidR="004B62B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．研修受講までの流れ</w:t>
      </w:r>
    </w:p>
    <w:p w14:paraId="09CD29AF" w14:textId="69F6B5B1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①ネット予約システムから研修受講の申込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</w:p>
    <w:p w14:paraId="0216EF83" w14:textId="0D3A2FF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②受講料のお振込み</w:t>
      </w:r>
    </w:p>
    <w:p w14:paraId="0C4FF4E0" w14:textId="050C265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締め切り後、入金を確認して</w:t>
      </w:r>
      <w:r w:rsidR="00171C9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視聴用のIDとパスワード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をご登録のメールに通知</w:t>
      </w:r>
    </w:p>
    <w:p w14:paraId="232D7BF6" w14:textId="79489B70" w:rsidR="0033696C" w:rsidRPr="00986377" w:rsidRDefault="00175171" w:rsidP="0033696C">
      <w:pPr>
        <w:pStyle w:val="a7"/>
        <w:numPr>
          <w:ilvl w:val="0"/>
          <w:numId w:val="3"/>
        </w:numPr>
        <w:tabs>
          <w:tab w:val="left" w:pos="970"/>
        </w:tabs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）13：00までに届かない場合は、ご連絡ください。</w:t>
      </w:r>
    </w:p>
    <w:p w14:paraId="1B23A0EC" w14:textId="597C5ACE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C67666"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によるライブ配信研修に参加</w:t>
      </w:r>
    </w:p>
    <w:p w14:paraId="0B2B0B5E" w14:textId="0B1F61C2" w:rsidR="001C7A38" w:rsidRPr="00986377" w:rsidRDefault="003F5C37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⑤アンケート回答</w:t>
      </w:r>
    </w:p>
    <w:p w14:paraId="0BE82CB6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25BCDD80" w14:textId="20237910" w:rsidR="00D75EC5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．オンラインによる研修受講について</w:t>
      </w:r>
    </w:p>
    <w:p w14:paraId="22B65B9B" w14:textId="6F3ED084" w:rsidR="0056494D" w:rsidRPr="00986377" w:rsidRDefault="00C223CF" w:rsidP="00171C9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配信はZ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oom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にて行います。パソコン（L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AN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接続推奨）を利用したインターネットへの接続環境をご準備ください。</w:t>
      </w:r>
    </w:p>
    <w:p w14:paraId="417B44B3" w14:textId="2899F0A7" w:rsidR="001A381C" w:rsidRPr="00986377" w:rsidRDefault="006F559B" w:rsidP="001A381C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・同室で複数台のパソコンを</w:t>
      </w:r>
      <w:r w:rsidR="003F0012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される場合は、ヘッドセット</w:t>
      </w:r>
      <w:r w:rsidR="001A38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を使用し、他者の音声と重ならないようにしてください。</w:t>
      </w:r>
    </w:p>
    <w:p w14:paraId="52494F1E" w14:textId="35EC7C37" w:rsidR="00C223CF" w:rsidRPr="00986377" w:rsidRDefault="00C223CF" w:rsidP="00414FC6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・研修資料データ</w:t>
      </w:r>
      <w:r w:rsidR="00414FC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及びアンケート様式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は、配信アドレス通知の際にあわせてお送りします。</w:t>
      </w:r>
    </w:p>
    <w:p w14:paraId="72988F29" w14:textId="4DF60B0B" w:rsidR="00C223CF" w:rsidRPr="00986377" w:rsidRDefault="00C223CF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本研修の録画・録音・撮影、および資料の二次利用、S</w:t>
      </w:r>
      <w:r w:rsidR="0070625B" w:rsidRPr="00986377">
        <w:rPr>
          <w:rFonts w:ascii="HG丸ｺﾞｼｯｸM-PRO" w:eastAsia="HG丸ｺﾞｼｯｸM-PRO" w:hAnsi="HG丸ｺﾞｼｯｸM-PRO"/>
          <w:sz w:val="20"/>
          <w:szCs w:val="20"/>
        </w:rPr>
        <w:t>NS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等への投稿は固くお断りいたします。</w:t>
      </w:r>
    </w:p>
    <w:p w14:paraId="00765697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115D712F" w14:textId="65080A0C" w:rsidR="00C223CF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C223C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．お問合せ先</w:t>
      </w:r>
    </w:p>
    <w:p w14:paraId="0E9A5097" w14:textId="5C50F689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　社会福祉研修センター</w:t>
      </w:r>
    </w:p>
    <w:p w14:paraId="290ECC20" w14:textId="06E475F2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〒260-8508　千葉市中央区千葉港4-3　社会福祉センター5階</w:t>
      </w:r>
    </w:p>
    <w:p w14:paraId="18DAFF62" w14:textId="77777777" w:rsidR="00F11F06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1"/>
        </w:rPr>
        <w:t>ＴＥ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1"/>
        </w:rPr>
        <w:t>Ｌ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：043-241-5120</w:t>
      </w:r>
    </w:p>
    <w:p w14:paraId="058D820F" w14:textId="21641DE1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0"/>
        </w:rPr>
        <w:t>ＦＡ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0"/>
        </w:rPr>
        <w:t>Ｘ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：043-241-5121</w:t>
      </w:r>
    </w:p>
    <w:p w14:paraId="284F8777" w14:textId="496C792F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240"/>
          <w:kern w:val="0"/>
          <w:sz w:val="20"/>
          <w:szCs w:val="20"/>
          <w:fitText w:val="880" w:id="-1804859389"/>
        </w:rPr>
        <w:t>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89"/>
        </w:rPr>
        <w:t>当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：滝澤</w:t>
      </w:r>
    </w:p>
    <w:p w14:paraId="5ECBDABF" w14:textId="77777777" w:rsidR="0070625B" w:rsidRPr="00986377" w:rsidRDefault="0070625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0625B" w:rsidRPr="00986377" w:rsidSect="008F0B5F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1134" w:footer="68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A3B7" w14:textId="77777777" w:rsidR="009F3240" w:rsidRDefault="009F3240" w:rsidP="00892EE5">
      <w:r>
        <w:separator/>
      </w:r>
    </w:p>
  </w:endnote>
  <w:endnote w:type="continuationSeparator" w:id="0">
    <w:p w14:paraId="3056F567" w14:textId="77777777" w:rsidR="009F3240" w:rsidRDefault="009F3240" w:rsidP="008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77938"/>
      <w:docPartObj>
        <w:docPartGallery w:val="Page Numbers (Bottom of Page)"/>
        <w:docPartUnique/>
      </w:docPartObj>
    </w:sdtPr>
    <w:sdtEndPr/>
    <w:sdtContent>
      <w:p w14:paraId="22A8B861" w14:textId="0D95FE89" w:rsidR="005A56E0" w:rsidRDefault="005A56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E7D2E06" w14:textId="77777777" w:rsidR="005A56E0" w:rsidRDefault="005A5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9589"/>
      <w:docPartObj>
        <w:docPartGallery w:val="Page Numbers (Bottom of Page)"/>
        <w:docPartUnique/>
      </w:docPartObj>
    </w:sdtPr>
    <w:sdtEndPr/>
    <w:sdtContent>
      <w:p w14:paraId="2CE75E83" w14:textId="7A85DE49" w:rsidR="00085178" w:rsidRDefault="00085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761A99" w14:textId="77777777" w:rsidR="00085178" w:rsidRDefault="00085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E353" w14:textId="77777777" w:rsidR="009F3240" w:rsidRDefault="009F3240" w:rsidP="00892EE5">
      <w:r>
        <w:rPr>
          <w:rFonts w:hint="eastAsia"/>
        </w:rPr>
        <w:separator/>
      </w:r>
    </w:p>
  </w:footnote>
  <w:footnote w:type="continuationSeparator" w:id="0">
    <w:p w14:paraId="1BCA42B5" w14:textId="77777777" w:rsidR="009F3240" w:rsidRDefault="009F3240" w:rsidP="0089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CA" w14:textId="2DA643E8" w:rsidR="008F0B5F" w:rsidRPr="008F0B5F" w:rsidRDefault="008F0B5F" w:rsidP="008F0B5F">
    <w:pPr>
      <w:pStyle w:val="a3"/>
      <w:jc w:val="left"/>
      <w:rPr>
        <w:rFonts w:ascii="HG丸ｺﾞｼｯｸM-PRO" w:eastAsia="HG丸ｺﾞｼｯｸM-PRO" w:hAnsi="HG丸ｺﾞｼｯｸM-PRO"/>
        <w:sz w:val="28"/>
        <w:szCs w:val="32"/>
      </w:rPr>
    </w:pPr>
    <w:r w:rsidRPr="008F0B5F">
      <w:rPr>
        <w:rFonts w:ascii="HG丸ｺﾞｼｯｸM-PRO" w:eastAsia="HG丸ｺﾞｼｯｸM-PRO" w:hAnsi="HG丸ｺﾞｼｯｸM-PRO" w:hint="eastAsia"/>
        <w:sz w:val="28"/>
        <w:szCs w:val="32"/>
      </w:rPr>
      <w:t>【開催要項】</w:t>
    </w:r>
  </w:p>
  <w:p w14:paraId="18C8C50D" w14:textId="0851AC66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千葉県社会福祉協議会</w:t>
    </w:r>
  </w:p>
  <w:p w14:paraId="328BBD00" w14:textId="6A15F51A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021-</w:t>
    </w:r>
    <w:r w:rsidR="009B31B9">
      <w:rPr>
        <w:rFonts w:ascii="HG丸ｺﾞｼｯｸM-PRO" w:eastAsia="HG丸ｺﾞｼｯｸM-PRO" w:hAnsi="HG丸ｺﾞｼｯｸM-PRO" w:hint="eastAsia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7B46"/>
    <w:multiLevelType w:val="hybridMultilevel"/>
    <w:tmpl w:val="8A9CF626"/>
    <w:lvl w:ilvl="0" w:tplc="A32E9A7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74A"/>
    <w:multiLevelType w:val="hybridMultilevel"/>
    <w:tmpl w:val="225CA258"/>
    <w:lvl w:ilvl="0" w:tplc="44FCF9C2">
      <w:start w:val="3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7F6A5FE5"/>
    <w:multiLevelType w:val="hybridMultilevel"/>
    <w:tmpl w:val="D8DE6A34"/>
    <w:lvl w:ilvl="0" w:tplc="A28093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5"/>
    <w:rsid w:val="00054845"/>
    <w:rsid w:val="00063A91"/>
    <w:rsid w:val="00073434"/>
    <w:rsid w:val="00085178"/>
    <w:rsid w:val="00094E00"/>
    <w:rsid w:val="000A146C"/>
    <w:rsid w:val="000E6826"/>
    <w:rsid w:val="0014011C"/>
    <w:rsid w:val="00171C90"/>
    <w:rsid w:val="00175171"/>
    <w:rsid w:val="001A381C"/>
    <w:rsid w:val="001A5BA1"/>
    <w:rsid w:val="001A69DB"/>
    <w:rsid w:val="001C7A38"/>
    <w:rsid w:val="001D17FD"/>
    <w:rsid w:val="001D4994"/>
    <w:rsid w:val="001E33F5"/>
    <w:rsid w:val="00200F96"/>
    <w:rsid w:val="00202AF5"/>
    <w:rsid w:val="00247A68"/>
    <w:rsid w:val="00272009"/>
    <w:rsid w:val="002D388F"/>
    <w:rsid w:val="002D4F09"/>
    <w:rsid w:val="002E73A1"/>
    <w:rsid w:val="0033696C"/>
    <w:rsid w:val="00340D6D"/>
    <w:rsid w:val="003610FD"/>
    <w:rsid w:val="00364942"/>
    <w:rsid w:val="003737CE"/>
    <w:rsid w:val="00392B7A"/>
    <w:rsid w:val="00392DB0"/>
    <w:rsid w:val="003B7519"/>
    <w:rsid w:val="003D1566"/>
    <w:rsid w:val="003F0012"/>
    <w:rsid w:val="003F5C37"/>
    <w:rsid w:val="004008EA"/>
    <w:rsid w:val="00400DE2"/>
    <w:rsid w:val="00404843"/>
    <w:rsid w:val="004127CE"/>
    <w:rsid w:val="00414FC6"/>
    <w:rsid w:val="00431674"/>
    <w:rsid w:val="00481EDB"/>
    <w:rsid w:val="004B62B7"/>
    <w:rsid w:val="004B745C"/>
    <w:rsid w:val="004E5CB7"/>
    <w:rsid w:val="004F1E24"/>
    <w:rsid w:val="005002F4"/>
    <w:rsid w:val="00504BDC"/>
    <w:rsid w:val="0056494D"/>
    <w:rsid w:val="005859E4"/>
    <w:rsid w:val="00590A30"/>
    <w:rsid w:val="005A56E0"/>
    <w:rsid w:val="005B3F5F"/>
    <w:rsid w:val="005C51DB"/>
    <w:rsid w:val="005F7523"/>
    <w:rsid w:val="006474C9"/>
    <w:rsid w:val="006A491D"/>
    <w:rsid w:val="006D3260"/>
    <w:rsid w:val="006D7234"/>
    <w:rsid w:val="006F1442"/>
    <w:rsid w:val="006F559B"/>
    <w:rsid w:val="0070625B"/>
    <w:rsid w:val="00735E76"/>
    <w:rsid w:val="007B742E"/>
    <w:rsid w:val="007C59A0"/>
    <w:rsid w:val="007E20D6"/>
    <w:rsid w:val="00831925"/>
    <w:rsid w:val="0089281D"/>
    <w:rsid w:val="00892EE5"/>
    <w:rsid w:val="008B30EF"/>
    <w:rsid w:val="008C6DEB"/>
    <w:rsid w:val="008D3499"/>
    <w:rsid w:val="008F0B5F"/>
    <w:rsid w:val="00902930"/>
    <w:rsid w:val="0092709D"/>
    <w:rsid w:val="00986377"/>
    <w:rsid w:val="009974D0"/>
    <w:rsid w:val="00997C94"/>
    <w:rsid w:val="009A5CEB"/>
    <w:rsid w:val="009B31B9"/>
    <w:rsid w:val="009E3E16"/>
    <w:rsid w:val="009F3240"/>
    <w:rsid w:val="00A55748"/>
    <w:rsid w:val="00A754EE"/>
    <w:rsid w:val="00AB2A57"/>
    <w:rsid w:val="00B0598C"/>
    <w:rsid w:val="00B62816"/>
    <w:rsid w:val="00BE30BF"/>
    <w:rsid w:val="00BF6D7D"/>
    <w:rsid w:val="00C223CF"/>
    <w:rsid w:val="00C2639D"/>
    <w:rsid w:val="00C527DE"/>
    <w:rsid w:val="00C67666"/>
    <w:rsid w:val="00C901EC"/>
    <w:rsid w:val="00CB5394"/>
    <w:rsid w:val="00D37233"/>
    <w:rsid w:val="00D377ED"/>
    <w:rsid w:val="00D52359"/>
    <w:rsid w:val="00D75EC5"/>
    <w:rsid w:val="00DA699E"/>
    <w:rsid w:val="00DD2DFD"/>
    <w:rsid w:val="00DF1E98"/>
    <w:rsid w:val="00E042B1"/>
    <w:rsid w:val="00E1128F"/>
    <w:rsid w:val="00E23958"/>
    <w:rsid w:val="00E26CFA"/>
    <w:rsid w:val="00E525C2"/>
    <w:rsid w:val="00EA7551"/>
    <w:rsid w:val="00F11F06"/>
    <w:rsid w:val="00F34D4D"/>
    <w:rsid w:val="00F454C7"/>
    <w:rsid w:val="00F80BD3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02787"/>
  <w15:chartTrackingRefBased/>
  <w15:docId w15:val="{8CC0F3A7-7468-4419-A46F-A18AD09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EE5"/>
  </w:style>
  <w:style w:type="paragraph" w:styleId="a5">
    <w:name w:val="footer"/>
    <w:basedOn w:val="a"/>
    <w:link w:val="a6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EE5"/>
  </w:style>
  <w:style w:type="paragraph" w:styleId="a7">
    <w:name w:val="List Paragraph"/>
    <w:basedOn w:val="a"/>
    <w:uiPriority w:val="34"/>
    <w:qFormat/>
    <w:rsid w:val="00892EE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A69DB"/>
  </w:style>
  <w:style w:type="character" w:customStyle="1" w:styleId="a9">
    <w:name w:val="日付 (文字)"/>
    <w:basedOn w:val="a0"/>
    <w:link w:val="a8"/>
    <w:uiPriority w:val="99"/>
    <w:semiHidden/>
    <w:rsid w:val="001A69DB"/>
  </w:style>
  <w:style w:type="character" w:styleId="aa">
    <w:name w:val="Hyperlink"/>
    <w:basedOn w:val="a0"/>
    <w:uiPriority w:val="99"/>
    <w:unhideWhenUsed/>
    <w:rsid w:val="00E239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395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2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bakenshaky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pc89</dc:creator>
  <cp:keywords/>
  <dc:description/>
  <cp:lastModifiedBy>pc89</cp:lastModifiedBy>
  <cp:revision>47</cp:revision>
  <cp:lastPrinted>2021-12-21T04:15:00Z</cp:lastPrinted>
  <dcterms:created xsi:type="dcterms:W3CDTF">2021-04-13T04:11:00Z</dcterms:created>
  <dcterms:modified xsi:type="dcterms:W3CDTF">2021-12-21T04:16:00Z</dcterms:modified>
</cp:coreProperties>
</file>